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SCHOOL PERFORMANCE FACT SHEET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YEARS:2018 &amp; 2019</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COSMETOLOGY-1600 Hours</w:t>
            </w: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u w:val="single"/>
              </w:rPr>
              <w:t>On-Time Completion Rates (Graduation Rates)</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On-Time Completion Rate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79%</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150% Completion Rate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84%</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82%</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D451A8" w:rsidRPr="00D451A8" w:rsidTr="00D451A8">
        <w:trPr>
          <w:gridAfter w:val="3"/>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3"/>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Job Placement Rates (includes data for the two calendar years prior to reporting)</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Placement Rate % Employed in the Field</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Part-Time vs. Full-Time Employment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D451A8" w:rsidRPr="00D451A8" w:rsidTr="00D451A8">
        <w:trPr>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Self-Employed / Freelance Positions</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Institutional Employment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u w:val="single"/>
              </w:rPr>
              <w:t>License Examination Passage Rates (includes data for the two calendar years prior to reporting)</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Passage Rate</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89%</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D451A8" w:rsidRPr="00D451A8" w:rsidTr="00D451A8">
        <w:trPr>
          <w:gridAfter w:val="2"/>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u w:val="single"/>
              </w:rPr>
              <w:t>Salary and Wage Information (includes data for the two calendar years prior to reporting)</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Annual salary and wages reported for graduates employed in the field.</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$30,001 -$35,000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$65,001 -$70,000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$100,000 over</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No Salary Information Reported</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28</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602"/>
        <w:gridCol w:w="598"/>
        <w:gridCol w:w="1092"/>
        <w:gridCol w:w="1087"/>
        <w:gridCol w:w="1439"/>
        <w:gridCol w:w="343"/>
        <w:gridCol w:w="1877"/>
        <w:gridCol w:w="442"/>
      </w:tblGrid>
      <w:tr w:rsidR="00D451A8" w:rsidRPr="00D451A8" w:rsidTr="00D451A8">
        <w:trPr>
          <w:gridAfter w:val="1"/>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Cost of Educational Program</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charges for the program for students completing on-time in 2018: $21,752.36. Additional charges may be incurred if the program is not completed on-time.</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charges for the program for students completing on-time in 2019: $21,752.36. Additional charges may be incurred if the program is not completed on-time.</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Federal Student Loan Debt</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Most recent three 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percentage of enrolled students in  2018/2019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percentage of graduates in  2018/2019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average amount of federal student loan debt of  2018/2019  graduates who took out federal student loans at this institution</w:t>
            </w: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2.00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97%</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$7,760.94 </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96%</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w:t>
            </w:r>
            <w:r w:rsidR="000A4343">
              <w:rPr>
                <w:rFonts w:ascii="Times New Roman" w:eastAsia="Times New Roman" w:hAnsi="Times New Roman" w:cs="Times New Roman"/>
                <w:sz w:val="24"/>
                <w:szCs w:val="24"/>
              </w:rPr>
              <w:t>269.61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7"/>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7"/>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 Name - Print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 Signature</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School Official</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167"/>
        <w:gridCol w:w="1166"/>
        <w:gridCol w:w="1166"/>
        <w:gridCol w:w="1166"/>
        <w:gridCol w:w="1166"/>
        <w:gridCol w:w="1166"/>
        <w:gridCol w:w="1181"/>
      </w:tblGrid>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Definitions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"On-time Completion Rate" is the number of on-time graduates divided by the number of students available for graduation.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D451A8">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"First Available Exam Date" is the date for the first available exam after a student completed a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"Salary" is as reported by graduate or graduate? employer.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D451A8" w:rsidRPr="00D451A8" w:rsidTr="00D451A8">
        <w:trPr>
          <w:tblCellSpacing w:w="15" w:type="dxa"/>
        </w:trPr>
        <w:tc>
          <w:tcPr>
            <w:tcW w:w="0" w:type="auto"/>
            <w:gridSpan w:val="4"/>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INTERNATIONAL COLLEGE OF BEAUTY, ARTS &amp; SCIENCES - 434001</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STUDENT'S RIGHT TO CANCEL</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first class session, or the seventh day after enrollment, whichever is later. </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CEC 94919. Institution Participating in Federal Student Financial Aid Programs</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a) </w:t>
            </w:r>
            <w:r w:rsidRPr="00D451A8">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b) </w:t>
            </w:r>
            <w:r w:rsidRPr="00D451A8">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c) </w:t>
            </w:r>
            <w:r w:rsidRPr="00D451A8">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D451A8">
              <w:rPr>
                <w:rFonts w:ascii="Times New Roman" w:eastAsia="Times New Roman" w:hAnsi="Times New Roman" w:cs="Times New Roman"/>
                <w:b/>
                <w:bCs/>
                <w:sz w:val="24"/>
                <w:szCs w:val="24"/>
              </w:rPr>
              <w:t>students who have completed 60 percent or less of the period of attendance.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d) </w:t>
            </w:r>
            <w:r w:rsidRPr="00D451A8">
              <w:rPr>
                <w:rFonts w:ascii="Times New Roman" w:eastAsia="Times New Roman" w:hAnsi="Times New Roman" w:cs="Times New Roman"/>
                <w:sz w:val="24"/>
                <w:szCs w:val="24"/>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Refund Policy:</w:t>
            </w:r>
            <w:r w:rsidRPr="00D451A8">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A registration fee of </w:t>
            </w:r>
            <w:r w:rsidRPr="00D451A8">
              <w:rPr>
                <w:rFonts w:ascii="Times New Roman" w:eastAsia="Times New Roman" w:hAnsi="Times New Roman" w:cs="Times New Roman"/>
                <w:b/>
                <w:bCs/>
                <w:sz w:val="24"/>
                <w:szCs w:val="24"/>
              </w:rPr>
              <w:t>$100.00 is a non- refundable item</w:t>
            </w:r>
            <w:r w:rsidRPr="00D451A8">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lastRenderedPageBreak/>
              <w:t xml:space="preserve">Determination of withdrawal from school: </w:t>
            </w:r>
            <w:r w:rsidRPr="00D451A8">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fail to attend classes for a two-week period and fail to inform the school that you are not withdrawing.</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D451A8" w:rsidRPr="00D451A8" w:rsidTr="00D451A8">
        <w:trPr>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SCHOOL PERFORMANCE FACT SHEET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YEARS:2018 &amp; 2019</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ESTHETICIAN-600 Hours</w:t>
            </w: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u w:val="single"/>
              </w:rPr>
              <w:t>On-Time Completion Rates (Graduation Rates)</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On-Time Completion Rate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83%</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150% Completion Rate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93%</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86%</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D451A8" w:rsidRPr="00D451A8" w:rsidTr="00D451A8">
        <w:trPr>
          <w:gridAfter w:val="3"/>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3"/>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Job Placement Rates (includes data for the two calendar years prior to reporting)</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Placement Rate % Employed in the Field</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48%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Part-Time vs. Full-Time Employment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17</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16</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17</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D451A8" w:rsidRPr="00D451A8" w:rsidTr="00D451A8">
        <w:trPr>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Self-Employed / Freelance Positions</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17</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Institutional Employment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17</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u w:val="single"/>
              </w:rPr>
              <w:t>License Examination Passage Rates (includes data for the two calendar years prior to reporting)</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Passage Rate</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88%</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74%</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D451A8" w:rsidRPr="00D451A8" w:rsidTr="00D451A8">
        <w:trPr>
          <w:gridAfter w:val="2"/>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u w:val="single"/>
              </w:rPr>
              <w:t>Salary and Wage Information (includes data for the two calendar years prior to reporting)</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Annual salary and wages reported for graduates employed in the field.</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$30,001 -$35,000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$65,001 -$70,000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$100,000 over</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No Salary Information Reported</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17</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602"/>
        <w:gridCol w:w="598"/>
        <w:gridCol w:w="1092"/>
        <w:gridCol w:w="1087"/>
        <w:gridCol w:w="1439"/>
        <w:gridCol w:w="343"/>
        <w:gridCol w:w="1877"/>
        <w:gridCol w:w="442"/>
      </w:tblGrid>
      <w:tr w:rsidR="00D451A8" w:rsidRPr="00D451A8" w:rsidTr="00D451A8">
        <w:trPr>
          <w:gridAfter w:val="1"/>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Cost of Educational Program</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charges for the program for students completing on-time in 2018: $13,451.23. Additional charges may be incurred if the program is not completed on-time.</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charges for the program for students completing on-time in 2019: $13,451.23. Additional charges may be incurred if the program is not completed on-time.</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Federal Student Loan Debt</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Most recent three 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percentage of enrolled students in  2018/2019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percentage of graduates in  2018/2019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average amount of federal student loan debt of  2018/2019  graduates who took out federal student loans at this institution</w:t>
            </w: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2.00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91%</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$7,760.94 </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91%</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0A4343"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w:t>
            </w:r>
            <w:r>
              <w:rPr>
                <w:rFonts w:ascii="Times New Roman" w:eastAsia="Times New Roman" w:hAnsi="Times New Roman" w:cs="Times New Roman"/>
                <w:sz w:val="24"/>
                <w:szCs w:val="24"/>
              </w:rPr>
              <w:t>269.61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7"/>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7"/>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 Name - Print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 Signature</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School Official</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167"/>
        <w:gridCol w:w="1166"/>
        <w:gridCol w:w="1166"/>
        <w:gridCol w:w="1166"/>
        <w:gridCol w:w="1166"/>
        <w:gridCol w:w="1166"/>
        <w:gridCol w:w="1181"/>
      </w:tblGrid>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Definitions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"On-time Completion Rate" is the number of on-time graduates divided by the number of students available for graduation.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D451A8">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"First Available Exam Date" is the date for the first available exam after a student completed a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"Salary" is as reported by graduate or graduate? employer.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D451A8" w:rsidRPr="00D451A8" w:rsidTr="00D451A8">
        <w:trPr>
          <w:tblCellSpacing w:w="15" w:type="dxa"/>
        </w:trPr>
        <w:tc>
          <w:tcPr>
            <w:tcW w:w="0" w:type="auto"/>
            <w:gridSpan w:val="4"/>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STUDENT'S RIGHT TO CANCEL</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first class session, or the seventh day after enrollment, whichever is later. </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CEC 94919. Institution Participating in Federal Student Financial Aid Programs</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a) </w:t>
            </w:r>
            <w:r w:rsidRPr="00D451A8">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b) </w:t>
            </w:r>
            <w:r w:rsidRPr="00D451A8">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c) </w:t>
            </w:r>
            <w:r w:rsidRPr="00D451A8">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D451A8">
              <w:rPr>
                <w:rFonts w:ascii="Times New Roman" w:eastAsia="Times New Roman" w:hAnsi="Times New Roman" w:cs="Times New Roman"/>
                <w:b/>
                <w:bCs/>
                <w:sz w:val="24"/>
                <w:szCs w:val="24"/>
              </w:rPr>
              <w:t>students who have completed 60 percent or less of the period of attendance.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d) </w:t>
            </w:r>
            <w:r w:rsidRPr="00D451A8">
              <w:rPr>
                <w:rFonts w:ascii="Times New Roman" w:eastAsia="Times New Roman" w:hAnsi="Times New Roman" w:cs="Times New Roman"/>
                <w:sz w:val="24"/>
                <w:szCs w:val="24"/>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Refund Policy:</w:t>
            </w:r>
            <w:r w:rsidRPr="00D451A8">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A registration fee of </w:t>
            </w:r>
            <w:r w:rsidRPr="00D451A8">
              <w:rPr>
                <w:rFonts w:ascii="Times New Roman" w:eastAsia="Times New Roman" w:hAnsi="Times New Roman" w:cs="Times New Roman"/>
                <w:b/>
                <w:bCs/>
                <w:sz w:val="24"/>
                <w:szCs w:val="24"/>
              </w:rPr>
              <w:t>$100.00 is a non- refundable item</w:t>
            </w:r>
            <w:r w:rsidRPr="00D451A8">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 xml:space="preserve">Determination of withdrawal from school: </w:t>
            </w:r>
            <w:r w:rsidRPr="00D451A8">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The date you notify the Financial Aid Office of your intent to withdraw. Only the Financial Aid Office would be authorized to accept a notification of your intent to withdraw.</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fail to attend classes for a two-week period and fail to inform the school that you are not withdrawing.</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D451A8" w:rsidRPr="00D451A8" w:rsidTr="00D451A8">
        <w:trPr>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SCHOOL PERFORMANCE FACT SHEET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YEARS:2018 &amp; 2019</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MANICURING-600 Hours</w:t>
            </w: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u w:val="single"/>
              </w:rPr>
              <w:t>On-Time Completion Rates (Graduation Rates)</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On-Time Completion Rate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82%</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150% Completion Rate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93%</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2"/>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D451A8" w:rsidRPr="00D451A8" w:rsidTr="00D451A8">
        <w:trPr>
          <w:gridAfter w:val="3"/>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3"/>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Job Placement Rates (includes data for the two calendar years prior to reporting)</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Placement Rate % Employed in the Field</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Part-Time vs. Full-Time Employment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D451A8" w:rsidRPr="00D451A8" w:rsidTr="00D451A8">
        <w:trPr>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Self-Employed / Freelance Positions</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Institutional Employment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6"/>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u w:val="single"/>
              </w:rPr>
              <w:t>License Examination Passage Rates (includes data for the two calendar years prior to reporting)</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Passage Rate</w:t>
            </w: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62%</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50%</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D451A8" w:rsidRPr="00D451A8" w:rsidTr="00D451A8">
        <w:trPr>
          <w:gridAfter w:val="2"/>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u w:val="single"/>
              </w:rPr>
              <w:t>Salary and Wage Information (includes data for the two calendar years prior to reporting)</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2"/>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Annual salary and wages reported for graduates employed in the field.</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$30,001 -$35,000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$65,001 -$70,000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$100,000 over</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No Salary Information Reported</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5"/>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602"/>
        <w:gridCol w:w="598"/>
        <w:gridCol w:w="1092"/>
        <w:gridCol w:w="1087"/>
        <w:gridCol w:w="1439"/>
        <w:gridCol w:w="343"/>
        <w:gridCol w:w="1877"/>
        <w:gridCol w:w="442"/>
      </w:tblGrid>
      <w:tr w:rsidR="00D451A8" w:rsidRPr="00D451A8" w:rsidTr="00D451A8">
        <w:trPr>
          <w:gridAfter w:val="1"/>
          <w:tblCellSpacing w:w="15" w:type="dxa"/>
        </w:trPr>
        <w:tc>
          <w:tcPr>
            <w:tcW w:w="0" w:type="auto"/>
            <w:gridSpan w:val="8"/>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Cost of Educational Program</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charges for the program for students completing on-time in 2018: $10,308.88. Additional charges may be incurred if the program is not completed on-time.</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charges for the program for students completing on-time in 2019: $10,308.88. Additional charges may be incurred if the program is not completed on-time.</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gridAfter w:val="1"/>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Federal Student Loan Debt</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Most recent three 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percentage of enrolled students in  2018/2019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percentage of graduates in  2018/2019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average amount of federal student loan debt of  2018/2019  graduates who took out federal student loans at this institution</w:t>
            </w: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2.00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$7,760.94 </w:t>
            </w:r>
          </w:p>
        </w:tc>
      </w:tr>
      <w:tr w:rsidR="00D451A8" w:rsidRPr="00D451A8" w:rsidTr="00D451A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451A8" w:rsidRPr="00D451A8" w:rsidRDefault="000A4343"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w:t>
            </w:r>
            <w:r>
              <w:rPr>
                <w:rFonts w:ascii="Times New Roman" w:eastAsia="Times New Roman" w:hAnsi="Times New Roman" w:cs="Times New Roman"/>
                <w:sz w:val="24"/>
                <w:szCs w:val="24"/>
              </w:rPr>
              <w:t>269.61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7"/>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7"/>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 Name - Print</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 Signature</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School Official</w:t>
            </w:r>
          </w:p>
        </w:tc>
        <w:tc>
          <w:tcPr>
            <w:tcW w:w="0" w:type="auto"/>
            <w:gridSpan w:val="3"/>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167"/>
        <w:gridCol w:w="1166"/>
        <w:gridCol w:w="1166"/>
        <w:gridCol w:w="1166"/>
        <w:gridCol w:w="1166"/>
        <w:gridCol w:w="1166"/>
        <w:gridCol w:w="1181"/>
      </w:tblGrid>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INTERNATIONAL COLLEGE OF BEAUTY, ARTS &amp; SCIENCES - 434001</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5225 W. SAN FERNANDO RD. LOS ANGELES, CA. 90039</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Definitions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"On-time Completion Rate" is the number of on-time graduates divided by the number of students available for graduation.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D451A8">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"First Available Exam Date" is the date for the first available exam after a student completed a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"Salary" is as reported by graduate or graduate? employer.</w:t>
            </w:r>
          </w:p>
        </w:tc>
      </w:tr>
      <w:tr w:rsidR="00D451A8" w:rsidRPr="00D451A8" w:rsidTr="00D451A8">
        <w:trPr>
          <w:tblCellSpacing w:w="15" w:type="dxa"/>
        </w:trPr>
        <w:tc>
          <w:tcPr>
            <w:tcW w:w="0" w:type="auto"/>
            <w:gridSpan w:val="8"/>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D451A8" w:rsidRPr="00D451A8" w:rsidRDefault="00D451A8" w:rsidP="00D451A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D451A8" w:rsidRPr="00D451A8" w:rsidTr="00D451A8">
        <w:trPr>
          <w:tblCellSpacing w:w="15" w:type="dxa"/>
        </w:trPr>
        <w:tc>
          <w:tcPr>
            <w:tcW w:w="0" w:type="auto"/>
            <w:gridSpan w:val="4"/>
            <w:vAlign w:val="center"/>
            <w:hideMark/>
          </w:tcPr>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Default="00D451A8" w:rsidP="00D451A8">
            <w:pPr>
              <w:spacing w:after="0" w:line="240" w:lineRule="auto"/>
              <w:jc w:val="center"/>
              <w:rPr>
                <w:rFonts w:ascii="Times New Roman" w:eastAsia="Times New Roman" w:hAnsi="Times New Roman" w:cs="Times New Roman"/>
                <w:sz w:val="24"/>
                <w:szCs w:val="24"/>
              </w:rPr>
            </w:pPr>
          </w:p>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STUDENT'S RIGHT TO CANCEL</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vAlign w:val="center"/>
            <w:hideMark/>
          </w:tcPr>
          <w:p w:rsidR="00D451A8" w:rsidRPr="00D451A8" w:rsidRDefault="00D451A8" w:rsidP="00D451A8">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c>
          <w:tcPr>
            <w:tcW w:w="0" w:type="auto"/>
            <w:vAlign w:val="center"/>
            <w:hideMark/>
          </w:tcPr>
          <w:p w:rsidR="00D451A8" w:rsidRPr="00D451A8" w:rsidRDefault="00D451A8" w:rsidP="00D451A8">
            <w:pPr>
              <w:spacing w:after="0" w:line="240" w:lineRule="auto"/>
              <w:rPr>
                <w:rFonts w:ascii="Times New Roman" w:eastAsia="Times New Roman" w:hAnsi="Times New Roman" w:cs="Times New Roman"/>
                <w:sz w:val="20"/>
                <w:szCs w:val="20"/>
              </w:rPr>
            </w:pP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first class session, or the seventh day after enrollment, whichever is later. </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CEC 94919. Institution Participating in Federal Student Financial Aid Programs</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a) </w:t>
            </w:r>
            <w:r w:rsidRPr="00D451A8">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b) </w:t>
            </w:r>
            <w:r w:rsidRPr="00D451A8">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c) </w:t>
            </w:r>
            <w:r w:rsidRPr="00D451A8">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D451A8">
              <w:rPr>
                <w:rFonts w:ascii="Times New Roman" w:eastAsia="Times New Roman" w:hAnsi="Times New Roman" w:cs="Times New Roman"/>
                <w:b/>
                <w:bCs/>
                <w:sz w:val="24"/>
                <w:szCs w:val="24"/>
              </w:rPr>
              <w:t>students who have completed 60 percent or less of the period of attendance.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d) </w:t>
            </w:r>
            <w:r w:rsidRPr="00D451A8">
              <w:rPr>
                <w:rFonts w:ascii="Times New Roman" w:eastAsia="Times New Roman" w:hAnsi="Times New Roman" w:cs="Times New Roman"/>
                <w:sz w:val="24"/>
                <w:szCs w:val="24"/>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Refund Policy:</w:t>
            </w:r>
            <w:r w:rsidRPr="00D451A8">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A registration fee of </w:t>
            </w:r>
            <w:r w:rsidRPr="00D451A8">
              <w:rPr>
                <w:rFonts w:ascii="Times New Roman" w:eastAsia="Times New Roman" w:hAnsi="Times New Roman" w:cs="Times New Roman"/>
                <w:b/>
                <w:bCs/>
                <w:sz w:val="24"/>
                <w:szCs w:val="24"/>
              </w:rPr>
              <w:t>$100.00 is a non- refundable item</w:t>
            </w:r>
            <w:r w:rsidRPr="00D451A8">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D451A8" w:rsidRPr="00D451A8" w:rsidTr="00D451A8">
        <w:trPr>
          <w:tblCellSpacing w:w="15" w:type="dxa"/>
        </w:trPr>
        <w:tc>
          <w:tcPr>
            <w:tcW w:w="0" w:type="auto"/>
            <w:gridSpan w:val="4"/>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lastRenderedPageBreak/>
              <w:t xml:space="preserve">Determination of withdrawal from school: </w:t>
            </w:r>
            <w:r w:rsidRPr="00D451A8">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fail to attend classes for a two-week period and fail to inform the school that you are not withdrawing.</w:t>
            </w:r>
          </w:p>
        </w:tc>
      </w:tr>
      <w:tr w:rsidR="00D451A8" w:rsidRPr="00D451A8" w:rsidTr="00D451A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1A8" w:rsidRPr="00D451A8" w:rsidRDefault="00D451A8" w:rsidP="00D451A8">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rsidR="00D572C7" w:rsidRDefault="00D572C7"/>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p w:rsidR="00F6385D" w:rsidRDefault="00F6385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5225 W. SAN FERNANDO RD. LOS ANGELES, CA. 90039</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SCHOOL PERFORMANCE FACT SHEET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YEARS:2018 &amp; 2019</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BARBERING</w:t>
            </w:r>
            <w:r w:rsidR="00F6385D" w:rsidRPr="00D451A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bookmarkStart w:id="0" w:name="_GoBack"/>
            <w:bookmarkEnd w:id="0"/>
            <w:r w:rsidR="00F6385D" w:rsidRPr="00D451A8">
              <w:rPr>
                <w:rFonts w:ascii="Times New Roman" w:eastAsia="Times New Roman" w:hAnsi="Times New Roman" w:cs="Times New Roman"/>
                <w:sz w:val="24"/>
                <w:szCs w:val="24"/>
              </w:rPr>
              <w:t>00 Hours</w:t>
            </w: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u w:val="single"/>
              </w:rPr>
              <w:t>On-Time Completion Rates (Graduation Rates)</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On-Time Completion Rate</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2"/>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2"/>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150% Completion Rate</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6385D" w:rsidRPr="00D451A8">
              <w:rPr>
                <w:rFonts w:ascii="Times New Roman" w:eastAsia="Times New Roman" w:hAnsi="Times New Roman" w:cs="Times New Roman"/>
                <w:sz w:val="24"/>
                <w:szCs w:val="24"/>
              </w:rPr>
              <w: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6385D" w:rsidRPr="00D451A8">
              <w:rPr>
                <w:rFonts w:ascii="Times New Roman" w:eastAsia="Times New Roman" w:hAnsi="Times New Roman" w:cs="Times New Roman"/>
                <w:sz w:val="24"/>
                <w:szCs w:val="24"/>
              </w:rPr>
              <w: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2"/>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2"/>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bl>
    <w:p w:rsidR="00F6385D" w:rsidRPr="00D451A8" w:rsidRDefault="00F6385D" w:rsidP="00F638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F6385D" w:rsidRPr="00D451A8" w:rsidTr="00F6385D">
        <w:trPr>
          <w:gridAfter w:val="3"/>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gridAfter w:val="3"/>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tblCellSpacing w:w="15" w:type="dxa"/>
        </w:trPr>
        <w:tc>
          <w:tcPr>
            <w:tcW w:w="0" w:type="auto"/>
            <w:gridSpan w:val="8"/>
            <w:vAlign w:val="center"/>
            <w:hideMark/>
          </w:tcPr>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Job Placement Rates (includes data for the two calendar years prior to reporting)</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Placement Rate % Employed in the Field</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6385D" w:rsidRPr="00D451A8">
              <w:rPr>
                <w:rFonts w:ascii="Times New Roman" w:eastAsia="Times New Roman" w:hAnsi="Times New Roman" w:cs="Times New Roman"/>
                <w:sz w:val="24"/>
                <w:szCs w:val="24"/>
              </w:rPr>
              <w: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6385D" w:rsidRPr="00D451A8">
              <w:rPr>
                <w:rFonts w:ascii="Times New Roman" w:eastAsia="Times New Roman" w:hAnsi="Times New Roman" w:cs="Times New Roman"/>
                <w:sz w:val="24"/>
                <w:szCs w:val="24"/>
              </w:rPr>
              <w: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6"/>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6"/>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6"/>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Part-Time vs. Full-Time Employment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6"/>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6"/>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bl>
    <w:p w:rsidR="00F6385D" w:rsidRPr="00D451A8" w:rsidRDefault="00F6385D" w:rsidP="00F638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F6385D" w:rsidRPr="00D451A8" w:rsidTr="00F6385D">
        <w:trPr>
          <w:tblCellSpacing w:w="15" w:type="dxa"/>
        </w:trPr>
        <w:tc>
          <w:tcPr>
            <w:tcW w:w="0" w:type="auto"/>
            <w:gridSpan w:val="8"/>
            <w:vAlign w:val="center"/>
            <w:hideMark/>
          </w:tcPr>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Self-Employed / Freelance Positions</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Institutional Employment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6"/>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u w:val="single"/>
              </w:rPr>
              <w:t>License Examination Passage Rates (includes data for the two calendar years prior to reporting)</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Passage Rate</w:t>
            </w: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6385D" w:rsidRPr="00D451A8">
              <w:rPr>
                <w:rFonts w:ascii="Times New Roman" w:eastAsia="Times New Roman" w:hAnsi="Times New Roman" w:cs="Times New Roman"/>
                <w:sz w:val="24"/>
                <w:szCs w:val="24"/>
              </w:rPr>
              <w: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6385D" w:rsidRPr="00D451A8">
              <w:rPr>
                <w:rFonts w:ascii="Times New Roman" w:eastAsia="Times New Roman" w:hAnsi="Times New Roman" w:cs="Times New Roman"/>
                <w:sz w:val="24"/>
                <w:szCs w:val="24"/>
              </w:rPr>
              <w: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bl>
    <w:p w:rsidR="00F6385D" w:rsidRPr="00D451A8" w:rsidRDefault="00F6385D" w:rsidP="00F638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F6385D" w:rsidRPr="00D451A8" w:rsidTr="00F6385D">
        <w:trPr>
          <w:gridAfter w:val="2"/>
          <w:tblCellSpacing w:w="15" w:type="dxa"/>
        </w:trPr>
        <w:tc>
          <w:tcPr>
            <w:tcW w:w="0" w:type="auto"/>
            <w:gridSpan w:val="8"/>
            <w:vAlign w:val="center"/>
            <w:hideMark/>
          </w:tcPr>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F6385D" w:rsidRPr="00D451A8" w:rsidTr="00F6385D">
        <w:trPr>
          <w:gridAfter w:val="2"/>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F6385D" w:rsidRPr="00D451A8" w:rsidTr="00F6385D">
        <w:trPr>
          <w:gridAfter w:val="2"/>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p>
        </w:tc>
      </w:tr>
      <w:tr w:rsidR="00F6385D" w:rsidRPr="00D451A8" w:rsidTr="00F6385D">
        <w:trPr>
          <w:gridAfter w:val="2"/>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gridAfter w:val="2"/>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u w:val="single"/>
              </w:rPr>
              <w:t>Salary and Wage Information (includes data for the two calendar years prior to reporting)</w:t>
            </w:r>
          </w:p>
        </w:tc>
      </w:tr>
      <w:tr w:rsidR="00F6385D" w:rsidRPr="00D451A8" w:rsidTr="00F6385D">
        <w:trPr>
          <w:gridAfter w:val="2"/>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gridAfter w:val="2"/>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Annual salary and wages reported for graduates employed in the field.</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$30,001 -$35,000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$65,001 -$70,000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$100,000 over</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rPr>
            </w:pPr>
            <w:r w:rsidRPr="00D451A8">
              <w:rPr>
                <w:rFonts w:ascii="Times New Roman" w:eastAsia="Times New Roman" w:hAnsi="Times New Roman" w:cs="Times New Roman"/>
                <w:b/>
                <w:bCs/>
              </w:rPr>
              <w:t>No Salary Information Reported</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55481C" w:rsidP="00F638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rPr>
            </w:pPr>
            <w:r w:rsidRPr="00D451A8">
              <w:rPr>
                <w:rFonts w:ascii="Times New Roman" w:eastAsia="Times New Roman" w:hAnsi="Times New Roman" w:cs="Times New Roman"/>
              </w:rPr>
              <w:t>0</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5"/>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bl>
    <w:p w:rsidR="00F6385D" w:rsidRPr="00D451A8" w:rsidRDefault="00F6385D" w:rsidP="00F638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602"/>
        <w:gridCol w:w="598"/>
        <w:gridCol w:w="1092"/>
        <w:gridCol w:w="1087"/>
        <w:gridCol w:w="1439"/>
        <w:gridCol w:w="343"/>
        <w:gridCol w:w="1877"/>
        <w:gridCol w:w="442"/>
      </w:tblGrid>
      <w:tr w:rsidR="00F6385D" w:rsidRPr="00D451A8" w:rsidTr="00F6385D">
        <w:trPr>
          <w:gridAfter w:val="1"/>
          <w:tblCellSpacing w:w="15" w:type="dxa"/>
        </w:trPr>
        <w:tc>
          <w:tcPr>
            <w:tcW w:w="0" w:type="auto"/>
            <w:gridSpan w:val="8"/>
            <w:vAlign w:val="center"/>
            <w:hideMark/>
          </w:tcPr>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INTERNATIONAL COLLEGE OF BEAUTY, ARTS &amp; SCIENCES - 434001</w:t>
            </w: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Cost of Educational Program</w:t>
            </w: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charges for the program for students completing on-time in 2018: $</w:t>
            </w:r>
            <w:r>
              <w:rPr>
                <w:rFonts w:ascii="Times New Roman" w:eastAsia="Times New Roman" w:hAnsi="Times New Roman" w:cs="Times New Roman"/>
                <w:sz w:val="24"/>
                <w:szCs w:val="24"/>
              </w:rPr>
              <w:t>20,319.36</w:t>
            </w:r>
            <w:r w:rsidRPr="00D451A8">
              <w:rPr>
                <w:rFonts w:ascii="Times New Roman" w:eastAsia="Times New Roman" w:hAnsi="Times New Roman" w:cs="Times New Roman"/>
                <w:sz w:val="24"/>
                <w:szCs w:val="24"/>
              </w:rPr>
              <w:t>. Additional charges may be incurred if the program is not completed on-time.</w:t>
            </w: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Total charges for the program for students completing on-time in 2019: $</w:t>
            </w:r>
            <w:r>
              <w:rPr>
                <w:rFonts w:ascii="Times New Roman" w:eastAsia="Times New Roman" w:hAnsi="Times New Roman" w:cs="Times New Roman"/>
                <w:sz w:val="24"/>
                <w:szCs w:val="24"/>
              </w:rPr>
              <w:t>20,319</w:t>
            </w:r>
            <w:r w:rsidRPr="00D451A8">
              <w:rPr>
                <w:rFonts w:ascii="Times New Roman" w:eastAsia="Times New Roman" w:hAnsi="Times New Roman" w:cs="Times New Roman"/>
                <w:sz w:val="24"/>
                <w:szCs w:val="24"/>
              </w:rPr>
              <w:t>.36. Additional charges may be incurred if the program is not completed on-time.</w:t>
            </w: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gridAfter w:val="1"/>
          <w:tblCellSpacing w:w="15" w:type="dxa"/>
        </w:trPr>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gridAfter w:val="1"/>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Federal Student Loan Debt</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Most recent three 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percentage of enrolled students in  2018/2019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percentage of graduates in  2018/2019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r w:rsidRPr="00D451A8">
              <w:rPr>
                <w:rFonts w:ascii="Times New Roman" w:eastAsia="Times New Roman" w:hAnsi="Times New Roman" w:cs="Times New Roman"/>
                <w:b/>
                <w:bCs/>
                <w:sz w:val="24"/>
                <w:szCs w:val="24"/>
              </w:rPr>
              <w:t>The average amount of federal student loan debt of  2018/2019  graduates who took out federal student loans at this institution</w:t>
            </w:r>
          </w:p>
        </w:tc>
      </w:tr>
      <w:tr w:rsidR="00F6385D" w:rsidRPr="00D451A8" w:rsidTr="00F6385D">
        <w:trPr>
          <w:tblCellSpacing w:w="15" w:type="dxa"/>
        </w:trPr>
        <w:tc>
          <w:tcPr>
            <w:tcW w:w="0" w:type="auto"/>
            <w:vAlign w:val="center"/>
            <w:hideMark/>
          </w:tcPr>
          <w:p w:rsidR="00F6385D" w:rsidRPr="00D451A8" w:rsidRDefault="00F6385D" w:rsidP="00F6385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2.00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D451A8">
              <w:rPr>
                <w:rFonts w:ascii="Times New Roman" w:eastAsia="Times New Roman" w:hAnsi="Times New Roman" w:cs="Times New Roman"/>
                <w:sz w:val="24"/>
                <w:szCs w:val="24"/>
              </w:rPr>
              <w:t>%</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D451A8">
              <w:rPr>
                <w:rFonts w:ascii="Times New Roman" w:eastAsia="Times New Roman" w:hAnsi="Times New Roman" w:cs="Times New Roman"/>
                <w:sz w:val="24"/>
                <w:szCs w:val="24"/>
              </w:rPr>
              <w:t>%</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$7,760.94 </w:t>
            </w:r>
          </w:p>
        </w:tc>
      </w:tr>
      <w:tr w:rsidR="00F6385D" w:rsidRPr="00D451A8" w:rsidTr="00F638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D451A8">
              <w:rPr>
                <w:rFonts w:ascii="Times New Roman" w:eastAsia="Times New Roman" w:hAnsi="Times New Roman" w:cs="Times New Roman"/>
                <w:sz w:val="24"/>
                <w:szCs w:val="24"/>
              </w:rPr>
              <w:t>%</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D451A8">
              <w:rPr>
                <w:rFonts w:ascii="Times New Roman" w:eastAsia="Times New Roman" w:hAnsi="Times New Roman" w:cs="Times New Roman"/>
                <w:sz w:val="24"/>
                <w:szCs w:val="24"/>
              </w:rPr>
              <w:t>%</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$8,</w:t>
            </w:r>
            <w:r>
              <w:rPr>
                <w:rFonts w:ascii="Times New Roman" w:eastAsia="Times New Roman" w:hAnsi="Times New Roman" w:cs="Times New Roman"/>
                <w:sz w:val="24"/>
                <w:szCs w:val="24"/>
              </w:rPr>
              <w:t>269.61</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Student's Initials:____________</w:t>
            </w:r>
          </w:p>
        </w:tc>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7"/>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7"/>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 Name - Print</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_________________________</w:t>
            </w:r>
          </w:p>
        </w:tc>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Student Signature</w:t>
            </w:r>
          </w:p>
        </w:tc>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_______________________</w:t>
            </w:r>
          </w:p>
        </w:tc>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__________________</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School Official</w:t>
            </w:r>
          </w:p>
        </w:tc>
        <w:tc>
          <w:tcPr>
            <w:tcW w:w="0" w:type="auto"/>
            <w:gridSpan w:val="3"/>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Date</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bl>
    <w:p w:rsidR="00F6385D" w:rsidRPr="00D451A8" w:rsidRDefault="00F6385D" w:rsidP="00F638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167"/>
        <w:gridCol w:w="1166"/>
        <w:gridCol w:w="1166"/>
        <w:gridCol w:w="1166"/>
        <w:gridCol w:w="1166"/>
        <w:gridCol w:w="1166"/>
        <w:gridCol w:w="1181"/>
      </w:tblGrid>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INTERNATIONAL COLLEGE OF BEAUTY, ARTS &amp; SCIENCES - 434001</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5225 W. SAN FERNANDO RD. LOS ANGELES, CA. 90039</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tblCellSpacing w:w="15" w:type="dxa"/>
        </w:trPr>
        <w:tc>
          <w:tcPr>
            <w:tcW w:w="0" w:type="auto"/>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Definitions</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"On-time Completion Rate" is the number of on-time graduates divided by the number of students available for graduation.</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D451A8">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"First Available Exam Date" is the date for the first available exam after a student completed a program.</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"Salary" is as reported by graduate or graduate? employer.</w:t>
            </w:r>
          </w:p>
        </w:tc>
      </w:tr>
      <w:tr w:rsidR="00F6385D" w:rsidRPr="00D451A8" w:rsidTr="00F6385D">
        <w:trPr>
          <w:tblCellSpacing w:w="15" w:type="dxa"/>
        </w:trPr>
        <w:tc>
          <w:tcPr>
            <w:tcW w:w="0" w:type="auto"/>
            <w:gridSpan w:val="8"/>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F6385D" w:rsidRPr="00D451A8" w:rsidRDefault="00F6385D" w:rsidP="00F638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F6385D" w:rsidRPr="00D451A8" w:rsidTr="00F6385D">
        <w:trPr>
          <w:tblCellSpacing w:w="15" w:type="dxa"/>
        </w:trPr>
        <w:tc>
          <w:tcPr>
            <w:tcW w:w="0" w:type="auto"/>
            <w:gridSpan w:val="4"/>
            <w:vAlign w:val="center"/>
            <w:hideMark/>
          </w:tcPr>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Default="00F6385D" w:rsidP="00F6385D">
            <w:pPr>
              <w:spacing w:after="0" w:line="240" w:lineRule="auto"/>
              <w:jc w:val="center"/>
              <w:rPr>
                <w:rFonts w:ascii="Times New Roman" w:eastAsia="Times New Roman" w:hAnsi="Times New Roman" w:cs="Times New Roman"/>
                <w:sz w:val="24"/>
                <w:szCs w:val="24"/>
              </w:rPr>
            </w:pPr>
          </w:p>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INTERNATIONAL COLLEGE OF BEAUTY, ARTS &amp; SCIENCES - 434001</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lastRenderedPageBreak/>
              <w:t>5225 W. SAN FERNANDO RD. LOS ANGELES, CA. 90039</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p>
        </w:tc>
      </w:tr>
      <w:tr w:rsidR="00F6385D" w:rsidRPr="00D451A8" w:rsidTr="00F6385D">
        <w:trPr>
          <w:tblCellSpacing w:w="15" w:type="dxa"/>
        </w:trPr>
        <w:tc>
          <w:tcPr>
            <w:tcW w:w="0" w:type="auto"/>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vAlign w:val="center"/>
            <w:hideMark/>
          </w:tcPr>
          <w:p w:rsidR="00F6385D" w:rsidRPr="00D451A8" w:rsidRDefault="00F6385D" w:rsidP="00F6385D">
            <w:pPr>
              <w:spacing w:after="0" w:line="240" w:lineRule="auto"/>
              <w:jc w:val="center"/>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u w:val="single"/>
              </w:rPr>
              <w:t>STUDENT'S RIGHT TO CANCEL</w:t>
            </w: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c>
          <w:tcPr>
            <w:tcW w:w="0" w:type="auto"/>
            <w:vAlign w:val="center"/>
            <w:hideMark/>
          </w:tcPr>
          <w:p w:rsidR="00F6385D" w:rsidRPr="00D451A8" w:rsidRDefault="00F6385D" w:rsidP="00F6385D">
            <w:pPr>
              <w:spacing w:after="0" w:line="240" w:lineRule="auto"/>
              <w:rPr>
                <w:rFonts w:ascii="Times New Roman" w:eastAsia="Times New Roman" w:hAnsi="Times New Roman" w:cs="Times New Roman"/>
                <w:sz w:val="20"/>
                <w:szCs w:val="20"/>
              </w:rPr>
            </w:pP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first class session, or the seventh day after enrollment, whichever is later. </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CEC 94919. Institution Participating in Federal Student Financial Aid Programs</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a) </w:t>
            </w:r>
            <w:r w:rsidRPr="00D451A8">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b) </w:t>
            </w:r>
            <w:r w:rsidRPr="00D451A8">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c) </w:t>
            </w:r>
            <w:r w:rsidRPr="00D451A8">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D451A8">
              <w:rPr>
                <w:rFonts w:ascii="Times New Roman" w:eastAsia="Times New Roman" w:hAnsi="Times New Roman" w:cs="Times New Roman"/>
                <w:b/>
                <w:bCs/>
                <w:sz w:val="24"/>
                <w:szCs w:val="24"/>
              </w:rPr>
              <w:t>students who have completed 60 percent or less of the period of attendance.</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   </w:t>
            </w:r>
            <w:r w:rsidRPr="00D451A8">
              <w:rPr>
                <w:rFonts w:ascii="Times New Roman" w:eastAsia="Times New Roman" w:hAnsi="Times New Roman" w:cs="Times New Roman"/>
                <w:b/>
                <w:bCs/>
                <w:sz w:val="24"/>
                <w:szCs w:val="24"/>
              </w:rPr>
              <w:t xml:space="preserve">d) </w:t>
            </w:r>
            <w:r w:rsidRPr="00D451A8">
              <w:rPr>
                <w:rFonts w:ascii="Times New Roman" w:eastAsia="Times New Roman" w:hAnsi="Times New Roman" w:cs="Times New Roman"/>
                <w:sz w:val="24"/>
                <w:szCs w:val="24"/>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t>Refund Policy:</w:t>
            </w:r>
            <w:r w:rsidRPr="00D451A8">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 xml:space="preserve">A registration fee of </w:t>
            </w:r>
            <w:r w:rsidRPr="00D451A8">
              <w:rPr>
                <w:rFonts w:ascii="Times New Roman" w:eastAsia="Times New Roman" w:hAnsi="Times New Roman" w:cs="Times New Roman"/>
                <w:b/>
                <w:bCs/>
                <w:sz w:val="24"/>
                <w:szCs w:val="24"/>
              </w:rPr>
              <w:t>$100.00 is a non- refundable item</w:t>
            </w:r>
            <w:r w:rsidRPr="00D451A8">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F6385D" w:rsidRPr="00D451A8" w:rsidTr="00F6385D">
        <w:trPr>
          <w:tblCellSpacing w:w="15" w:type="dxa"/>
        </w:trPr>
        <w:tc>
          <w:tcPr>
            <w:tcW w:w="0" w:type="auto"/>
            <w:gridSpan w:val="4"/>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b/>
                <w:bCs/>
                <w:sz w:val="24"/>
                <w:szCs w:val="24"/>
              </w:rPr>
              <w:lastRenderedPageBreak/>
              <w:t xml:space="preserve">Determination of withdrawal from school: </w:t>
            </w:r>
            <w:r w:rsidRPr="00D451A8">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F6385D" w:rsidRPr="00D451A8" w:rsidTr="00F6385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F6385D" w:rsidRPr="00D451A8" w:rsidTr="00F6385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F6385D" w:rsidRPr="00D451A8" w:rsidTr="00F6385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fail to attend classes for a two-week period and fail to inform the school that you are not withdrawing.</w:t>
            </w:r>
          </w:p>
        </w:tc>
      </w:tr>
      <w:tr w:rsidR="00F6385D" w:rsidRPr="00D451A8" w:rsidTr="00F6385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6385D" w:rsidRPr="00D451A8" w:rsidRDefault="00F6385D" w:rsidP="00F6385D">
            <w:pPr>
              <w:spacing w:after="0" w:line="240" w:lineRule="auto"/>
              <w:rPr>
                <w:rFonts w:ascii="Times New Roman" w:eastAsia="Times New Roman" w:hAnsi="Times New Roman" w:cs="Times New Roman"/>
                <w:sz w:val="24"/>
                <w:szCs w:val="24"/>
              </w:rPr>
            </w:pPr>
            <w:r w:rsidRPr="00D451A8">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rsidR="00F6385D" w:rsidRDefault="00F6385D"/>
    <w:p w:rsidR="00F6385D" w:rsidRDefault="00F6385D"/>
    <w:sectPr w:rsidR="00F6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A8"/>
    <w:rsid w:val="000A4343"/>
    <w:rsid w:val="0055481C"/>
    <w:rsid w:val="008B3438"/>
    <w:rsid w:val="00D451A8"/>
    <w:rsid w:val="00D572C7"/>
    <w:rsid w:val="00F6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5BFD"/>
  <w15:chartTrackingRefBased/>
  <w15:docId w15:val="{32CF3F97-12EC-4CF2-83C2-2C97E0C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51A8"/>
  </w:style>
  <w:style w:type="paragraph" w:customStyle="1" w:styleId="msonormal0">
    <w:name w:val="msonormal"/>
    <w:basedOn w:val="Normal"/>
    <w:rsid w:val="00D45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67270">
      <w:bodyDiv w:val="1"/>
      <w:marLeft w:val="0"/>
      <w:marRight w:val="0"/>
      <w:marTop w:val="0"/>
      <w:marBottom w:val="0"/>
      <w:divBdr>
        <w:top w:val="none" w:sz="0" w:space="0" w:color="auto"/>
        <w:left w:val="none" w:sz="0" w:space="0" w:color="auto"/>
        <w:bottom w:val="none" w:sz="0" w:space="0" w:color="auto"/>
        <w:right w:val="none" w:sz="0" w:space="0" w:color="auto"/>
      </w:divBdr>
      <w:divsChild>
        <w:div w:id="124722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36</Pages>
  <Words>8961</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Bender</dc:creator>
  <cp:keywords/>
  <dc:description/>
  <cp:lastModifiedBy>Amanda M. Bender</cp:lastModifiedBy>
  <cp:revision>3</cp:revision>
  <dcterms:created xsi:type="dcterms:W3CDTF">2020-11-25T00:27:00Z</dcterms:created>
  <dcterms:modified xsi:type="dcterms:W3CDTF">2021-10-15T17:44:00Z</dcterms:modified>
</cp:coreProperties>
</file>